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tasks.xml" ContentType="application/vnd.ms-office.documenttask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w:rsidR="1BF9A15F" w:rsidP="66FD5481" w:rsidRDefault="1BF9A15F" w14:paraId="0215991E" w14:textId="2EC9F07A">
      <w:pPr>
        <w:pStyle w:val="Normal"/>
        <w:bidi w:val="0"/>
        <w:spacing w:before="0" w:beforeAutospacing="off" w:after="16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FD5481" w:rsidR="1BF9A15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Celebrando a México todo el año con una promoción creada para viajeros mexicanos</w:t>
      </w:r>
    </w:p>
    <w:p w:rsidR="1BF9A15F" w:rsidP="66FD5481" w:rsidRDefault="1BF9A15F" w14:paraId="1049CF49" w14:textId="79F331B3">
      <w:pPr>
        <w:pStyle w:val="ListParagraph"/>
        <w:numPr>
          <w:ilvl w:val="0"/>
          <w:numId w:val="2"/>
        </w:numPr>
        <w:jc w:val="center"/>
        <w:rPr/>
      </w:pPr>
      <w:r w:rsidRPr="66FD5481" w:rsidR="1BF9A15F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s-ES"/>
        </w:rPr>
        <w:t>“De un mexicano a otro” reúne tarifas preferenciales, crédito por estancia y beneficios en gastronomía, spa y boutiques en The Cape, a Thompson Hotel.</w:t>
      </w:r>
    </w:p>
    <w:p w:rsidR="1BF9A15F" w:rsidP="66FD5481" w:rsidRDefault="1BF9A15F" w14:paraId="562ED3B5" w14:textId="3974C0D0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>Cabo San Lucas, B.C.S., X de septiembre de 2026.-</w:t>
      </w:r>
      <w:r w:rsidRPr="66FD5481" w:rsidR="583E395D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 Los Cabos es un destino para disfrutar en cualquier momento del año. Por eso, </w:t>
      </w:r>
      <w:r w:rsidRPr="66FD5481" w:rsidR="583E395D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>The Cape, a Thompson Hotel</w:t>
      </w:r>
      <w:r w:rsidRPr="66FD5481" w:rsidR="583E395D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 xml:space="preserve"> presenta </w:t>
      </w:r>
      <w:r w:rsidRPr="66FD5481" w:rsidR="583E395D">
        <w:rPr>
          <w:rFonts w:ascii="Calibri Light" w:hAnsi="Calibri Light" w:eastAsia="Calibri Light" w:cs="Calibri Light"/>
          <w:b w:val="1"/>
          <w:bCs w:val="1"/>
          <w:noProof w:val="0"/>
          <w:sz w:val="20"/>
          <w:szCs w:val="20"/>
          <w:lang w:val="es-ES"/>
        </w:rPr>
        <w:t>“De un mexicano a otro”</w:t>
      </w:r>
      <w:r w:rsidRPr="66FD5481" w:rsidR="583E395D">
        <w:rPr>
          <w:rFonts w:ascii="Calibri Light" w:hAnsi="Calibri Light" w:eastAsia="Calibri Light" w:cs="Calibri Light"/>
          <w:noProof w:val="0"/>
          <w:sz w:val="20"/>
          <w:szCs w:val="20"/>
          <w:lang w:val="es-ES"/>
        </w:rPr>
        <w:t>, una promoción dirigida a viajeros nacionales con tarifas preferenciales y beneficios en distintos espacios de la propiedad.</w:t>
      </w:r>
    </w:p>
    <w:p w:rsidR="1BF9A15F" w:rsidP="66FD5481" w:rsidRDefault="1BF9A15F" w14:paraId="269B3860" w14:textId="50DF3BB3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Ubicado en Playa Monumentos,</w:t>
      </w: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 The Cape, a Thompson Hotel es el único hotel de Los Cabos con una vista frontal y directa a El Arco. Sus habitaciones, suites y residencias cuentan con balcones privados orientados hacia este ícono del destino.</w:t>
      </w:r>
    </w:p>
    <w:p w:rsidR="1BF9A15F" w:rsidP="66FD5481" w:rsidRDefault="1BF9A15F" w14:paraId="53C32614" w14:textId="6FBC5747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La promoción ofrece tarifas desde $6,265 MXN por noche para estancias de lunes a viernes y desde $7,139 MXN por noche durante los fines de semana. Es una alternativa para viajar durante los días festivos o planear una visita de fin de semana.</w:t>
      </w:r>
    </w:p>
    <w:p w:rsidR="1BF9A15F" w:rsidP="66FD5481" w:rsidRDefault="1BF9A15F" w14:paraId="17CDCB2D" w14:textId="19890BC6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Además de la tarifa especial, “De un mexicano a otro” incluye:</w:t>
      </w:r>
    </w:p>
    <w:p w:rsidR="1BF9A15F" w:rsidP="66FD5481" w:rsidRDefault="1BF9A15F" w14:paraId="72121586" w14:textId="7C642CEE">
      <w:pPr>
        <w:pStyle w:val="ListParagraph"/>
        <w:numPr>
          <w:ilvl w:val="0"/>
          <w:numId w:val="4"/>
        </w:numPr>
        <w:spacing w:before="240" w:beforeAutospacing="off" w:after="240" w:afterAutospacing="off"/>
        <w:jc w:val="both"/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$2,595 pesos de crédito por estancia.</w:t>
      </w:r>
    </w:p>
    <w:p w:rsidR="1BF9A15F" w:rsidP="66FD5481" w:rsidRDefault="1BF9A15F" w14:paraId="0DDEF792" w14:textId="1493E8F5">
      <w:pPr>
        <w:pStyle w:val="ListParagraph"/>
        <w:numPr>
          <w:ilvl w:val="0"/>
          <w:numId w:val="4"/>
        </w:numPr>
        <w:spacing w:before="240" w:beforeAutospacing="off" w:after="240" w:afterAutospacing="off"/>
        <w:jc w:val="both"/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20% de descuento en tratamientos de Currents Spa.</w:t>
      </w:r>
    </w:p>
    <w:p w:rsidR="1BF9A15F" w:rsidP="66FD5481" w:rsidRDefault="1BF9A15F" w14:paraId="6E521B5B" w14:textId="19571B0A">
      <w:pPr>
        <w:pStyle w:val="ListParagraph"/>
        <w:numPr>
          <w:ilvl w:val="0"/>
          <w:numId w:val="4"/>
        </w:numPr>
        <w:spacing w:before="240" w:beforeAutospacing="off" w:after="240" w:afterAutospacing="off"/>
        <w:jc w:val="both"/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20% de descuento en todas las opciones gastronómicas, incluidos Manta y Sunken Bar, ambos bajo la dirección del chef Enrique Olvera. </w:t>
      </w: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El beneficio también aplica en bebidas alcohólicas.</w:t>
      </w:r>
    </w:p>
    <w:p w:rsidR="1BF9A15F" w:rsidP="66FD5481" w:rsidRDefault="1BF9A15F" w14:paraId="70902338" w14:textId="7A16A9CB">
      <w:pPr>
        <w:pStyle w:val="ListParagraph"/>
        <w:numPr>
          <w:ilvl w:val="0"/>
          <w:numId w:val="4"/>
        </w:numPr>
        <w:spacing w:before="240" w:beforeAutospacing="off" w:after="240" w:afterAutospacing="off"/>
        <w:jc w:val="both"/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20% de descuento en las boutiques de la propiedad, excepto diamantes y piezas de arte.</w:t>
      </w:r>
    </w:p>
    <w:p w:rsidR="1BF9A15F" w:rsidP="66FD5481" w:rsidRDefault="1BF9A15F" w14:paraId="2B620B3B" w14:textId="6E13214F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Un día en la propiedad puede comenzar con un café y el icónico Cape Toast en The Ledge, continuar entre las albercas infinitas o con un tratamiento en Currents Spa, y terminar con una cena frente al mar o un atardecer en The Rooftop at The Cape, a Thompson Hotel, con una vista panorámica de 360° hacia El Arco y la bahía de Cabo San Lucas.</w:t>
      </w:r>
    </w:p>
    <w:p w:rsidR="1BF9A15F" w:rsidP="66FD5481" w:rsidRDefault="1BF9A15F" w14:paraId="63AA3A8D" w14:textId="384F2B15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La gastronomía también es parte importante de la estancia. Manta, encabezado por el chef Enrique Olvera, combina influencias de México, Perú y Japón en una propuesta inspirada en el Pacífico; The Ledge trabaja con ingredientes locales desde una mirada contemporánea; mientras que Sunken Bar cuenta con coctelería y opciones para compartir.</w:t>
      </w:r>
    </w:p>
    <w:p w:rsidR="1BF9A15F" w:rsidP="66FD5481" w:rsidRDefault="1BF9A15F" w14:paraId="45E8BE96" w14:textId="0D4694C0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En las habitaciones, detalles como los sillones colgantes frente al océano, las tinas de cobre, las regaderas tipo lluvia y las barras de coctelería artesanal permiten disfrutar el hotel con calma, sin perder de vista el mar y El Arco.</w:t>
      </w:r>
    </w:p>
    <w:p w:rsidR="1BF9A15F" w:rsidP="66FD5481" w:rsidRDefault="1BF9A15F" w14:paraId="63244340" w14:textId="667F5057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 xml:space="preserve">“Cualquier fecha </w:t>
      </w: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es una buena oportunidad para viajar dentro de México y conocer nuevos destinos. Con ‘De un mexicano a otro’ buscamos que más viajeros nacionales puedan visitar Los Cabos y aprovechar su estancia para conocer nuestra gastronomía, los espacios de bienestar y una ubicación única frente a El Arco”, comentó Diego Padula, gerente general de The Cape, a Thompson Hotel.</w:t>
      </w:r>
    </w:p>
    <w:p w:rsidR="1BF9A15F" w:rsidP="66FD5481" w:rsidRDefault="1BF9A15F" w14:paraId="7399CABF" w14:textId="4416176A">
      <w:pPr>
        <w:pStyle w:val="Normal"/>
        <w:spacing w:before="240" w:beforeAutospacing="off" w:after="240" w:afterAutospacing="off"/>
        <w:jc w:val="both"/>
      </w:pP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Para conocer más información y reservar “De un mexicano a otro”, visita:</w:t>
      </w:r>
      <w:r>
        <w:br/>
      </w:r>
      <w:r w:rsidRPr="66FD5481" w:rsidR="1BF9A15F"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  <w:t>https://www.hyatt.com/thompson-hotels/es-ES/cslth-the-cape/offers/97b241cc06a5418f911e5b169e0844f1</w:t>
      </w:r>
    </w:p>
    <w:p w:rsidR="66FD5481" w:rsidP="66FD5481" w:rsidRDefault="66FD5481" w14:paraId="09E5F9A1" w14:textId="4E28B0F2">
      <w:pPr>
        <w:spacing w:before="240" w:beforeAutospacing="off" w:after="240" w:afterAutospacing="off"/>
        <w:jc w:val="both"/>
        <w:rPr>
          <w:rFonts w:ascii="Calibri Light" w:hAnsi="Calibri Light" w:eastAsia="Calibri Light" w:cs="Calibri Light"/>
          <w:noProof w:val="0"/>
          <w:sz w:val="20"/>
          <w:szCs w:val="20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TJOYlRSAKkSRm" int2:id="7coT1Ry8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10a7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d45a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f0e5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2ec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1904B4"/>
    <w:rsid w:val="012F4723"/>
    <w:rsid w:val="0235874D"/>
    <w:rsid w:val="0336AA8F"/>
    <w:rsid w:val="048B4CDF"/>
    <w:rsid w:val="05692C32"/>
    <w:rsid w:val="05922C47"/>
    <w:rsid w:val="09167E00"/>
    <w:rsid w:val="096FFDDA"/>
    <w:rsid w:val="0B49395B"/>
    <w:rsid w:val="0C2C51A2"/>
    <w:rsid w:val="0D3560CD"/>
    <w:rsid w:val="0EA522C9"/>
    <w:rsid w:val="0F0C79C4"/>
    <w:rsid w:val="1155B415"/>
    <w:rsid w:val="1221D1FA"/>
    <w:rsid w:val="1246BC79"/>
    <w:rsid w:val="1251A4C0"/>
    <w:rsid w:val="134EACA1"/>
    <w:rsid w:val="1475B8E3"/>
    <w:rsid w:val="14AC8A4E"/>
    <w:rsid w:val="14B6091F"/>
    <w:rsid w:val="15680541"/>
    <w:rsid w:val="15DD2F8F"/>
    <w:rsid w:val="17CD02EF"/>
    <w:rsid w:val="1A01B0B5"/>
    <w:rsid w:val="1BE4EA5A"/>
    <w:rsid w:val="1BF9A15F"/>
    <w:rsid w:val="1C831FF1"/>
    <w:rsid w:val="1DD15F3F"/>
    <w:rsid w:val="1DE800DE"/>
    <w:rsid w:val="2341175D"/>
    <w:rsid w:val="2448B8E6"/>
    <w:rsid w:val="27965A2C"/>
    <w:rsid w:val="283047FD"/>
    <w:rsid w:val="2921CF78"/>
    <w:rsid w:val="2952B066"/>
    <w:rsid w:val="2974B56C"/>
    <w:rsid w:val="29B1FC0A"/>
    <w:rsid w:val="29DA82C7"/>
    <w:rsid w:val="2A0C1C7A"/>
    <w:rsid w:val="2A33E091"/>
    <w:rsid w:val="31D05CB2"/>
    <w:rsid w:val="32533AE7"/>
    <w:rsid w:val="3303AB79"/>
    <w:rsid w:val="33E3517F"/>
    <w:rsid w:val="34757C3D"/>
    <w:rsid w:val="34CF0FC3"/>
    <w:rsid w:val="35FA9F8A"/>
    <w:rsid w:val="372DB118"/>
    <w:rsid w:val="3976229F"/>
    <w:rsid w:val="397B5EEA"/>
    <w:rsid w:val="3D0AA8A2"/>
    <w:rsid w:val="3E27E5BA"/>
    <w:rsid w:val="3E36B2C0"/>
    <w:rsid w:val="3E688B19"/>
    <w:rsid w:val="3EABC88A"/>
    <w:rsid w:val="3ED1414D"/>
    <w:rsid w:val="4220606C"/>
    <w:rsid w:val="47A546CC"/>
    <w:rsid w:val="481A8704"/>
    <w:rsid w:val="48466123"/>
    <w:rsid w:val="48BDA202"/>
    <w:rsid w:val="4A13F2E3"/>
    <w:rsid w:val="4A9F6D79"/>
    <w:rsid w:val="4B247703"/>
    <w:rsid w:val="4BB6FB7E"/>
    <w:rsid w:val="4C8A5EF9"/>
    <w:rsid w:val="4D661298"/>
    <w:rsid w:val="4EB12FA8"/>
    <w:rsid w:val="513109EE"/>
    <w:rsid w:val="5256654D"/>
    <w:rsid w:val="557F317B"/>
    <w:rsid w:val="55B206A5"/>
    <w:rsid w:val="5679B1BC"/>
    <w:rsid w:val="5821939E"/>
    <w:rsid w:val="583E395D"/>
    <w:rsid w:val="59C93038"/>
    <w:rsid w:val="59ED23E0"/>
    <w:rsid w:val="59FD6BD2"/>
    <w:rsid w:val="5A012AB2"/>
    <w:rsid w:val="5B0CA3C7"/>
    <w:rsid w:val="5B4BD0C9"/>
    <w:rsid w:val="5C61FFC3"/>
    <w:rsid w:val="5CABD197"/>
    <w:rsid w:val="5D54638D"/>
    <w:rsid w:val="5D729084"/>
    <w:rsid w:val="5E1904B4"/>
    <w:rsid w:val="61442FC1"/>
    <w:rsid w:val="6280180D"/>
    <w:rsid w:val="642FC692"/>
    <w:rsid w:val="64FFD8B5"/>
    <w:rsid w:val="6516D661"/>
    <w:rsid w:val="65BCF9FF"/>
    <w:rsid w:val="65FA15D4"/>
    <w:rsid w:val="66FD5481"/>
    <w:rsid w:val="6B3F69CF"/>
    <w:rsid w:val="6D71D18F"/>
    <w:rsid w:val="6D95EE63"/>
    <w:rsid w:val="6F30F4EF"/>
    <w:rsid w:val="6FB9A64F"/>
    <w:rsid w:val="6FE532C1"/>
    <w:rsid w:val="700FDC07"/>
    <w:rsid w:val="72448622"/>
    <w:rsid w:val="727F5565"/>
    <w:rsid w:val="7290B0A6"/>
    <w:rsid w:val="74148562"/>
    <w:rsid w:val="74362968"/>
    <w:rsid w:val="74DBAC9B"/>
    <w:rsid w:val="770DA214"/>
    <w:rsid w:val="7DEF56D0"/>
    <w:rsid w:val="7DF9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BCCFC"/>
  <w15:chartTrackingRefBased/>
  <w15:docId w15:val="{A33AB98A-3AD3-4BC7-97EE-FDA35796C8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61FF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61FFC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4148562"/>
    <w:pPr>
      <w:spacing/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6712FB7B-A648-45FA-9552-A7EA94048466}">
    <t:Anchor>
      <t:Comment id="103817423"/>
    </t:Anchor>
    <t:History>
      <t:Event id="{DA4630C0-92B7-47B9-8E69-503D68F67103}" time="2026-07-17T17:26:41.967Z">
        <t:Attribution userId="S::raul.martinez@another.co::2716c197-fe4c-471e-b09b-d883c43f709b" userProvider="AD" userName="Raul Martinez"/>
        <t:Anchor>
          <t:Comment id="103817423"/>
        </t:Anchor>
        <t:Create/>
      </t:Event>
      <t:Event id="{ECEB1B37-B393-4C51-A516-34D0FC4299B7}" time="2026-07-17T17:26:41.967Z">
        <t:Attribution userId="S::raul.martinez@another.co::2716c197-fe4c-471e-b09b-d883c43f709b" userProvider="AD" userName="Raul Martinez"/>
        <t:Anchor>
          <t:Comment id="103817423"/>
        </t:Anchor>
        <t:Assign userId="S::rebeca.gonzalez@another.co::178846f5-2690-491e-bda9-9e217595e311" userProvider="AD" userName="Rebeca Gonzalez"/>
      </t:Event>
      <t:Event id="{E7EDF1E4-8839-4534-B214-F59B86DCE5A7}" time="2026-07-17T17:26:41.967Z">
        <t:Attribution userId="S::raul.martinez@another.co::2716c197-fe4c-471e-b09b-d883c43f709b" userProvider="AD" userName="Raul Martinez"/>
        <t:Anchor>
          <t:Comment id="103817423"/>
        </t:Anchor>
        <t:SetTitle title="@Rebeca Gonzalez solo double check que así sea el trato para The Rooftop, se me hace muy largo, pero si es así, es así jaja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3066678ac24c21" /><Relationship Type="http://schemas.microsoft.com/office/2019/05/relationships/documenttasks" Target="tasks.xml" Id="R18e8091b717846f0" /><Relationship Type="http://schemas.microsoft.com/office/2020/10/relationships/intelligence" Target="intelligence2.xml" Id="R54fd3bf8533e40d8" /><Relationship Type="http://schemas.microsoft.com/office/2016/09/relationships/commentsIds" Target="commentsIds.xml" Id="R3dfd8eb947c14567" /><Relationship Type="http://schemas.microsoft.com/office/2011/relationships/commentsExtended" Target="commentsExtended.xml" Id="Rdafa303042da4c24" /><Relationship Type="http://schemas.microsoft.com/office/2011/relationships/people" Target="people.xml" Id="R85ee546467c9494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146747-293D-4A24-95B4-589AC3B12138}"/>
</file>

<file path=customXml/itemProps2.xml><?xml version="1.0" encoding="utf-8"?>
<ds:datastoreItem xmlns:ds="http://schemas.openxmlformats.org/officeDocument/2006/customXml" ds:itemID="{5364FB24-10B8-4AD7-9E8F-EC01B590F9E3}"/>
</file>

<file path=customXml/itemProps3.xml><?xml version="1.0" encoding="utf-8"?>
<ds:datastoreItem xmlns:ds="http://schemas.openxmlformats.org/officeDocument/2006/customXml" ds:itemID="{B590DECD-15CE-4404-B48C-ED4932BD68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Rebeca Gonzalez</dc:creator>
  <keywords/>
  <dc:description/>
  <lastModifiedBy>Rebeca Gonzalez</lastModifiedBy>
  <dcterms:created xsi:type="dcterms:W3CDTF">2026-07-17T05:06:38.0000000Z</dcterms:created>
  <dcterms:modified xsi:type="dcterms:W3CDTF">2026-09-23T17:00:51.1284877Z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